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26" w:rsidRPr="00A370DE" w:rsidRDefault="00B15826" w:rsidP="00B15826">
      <w:pPr>
        <w:pStyle w:val="Default"/>
        <w:spacing w:before="240"/>
        <w:jc w:val="both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A370DE">
        <w:rPr>
          <w:rFonts w:asciiTheme="majorHAnsi" w:hAnsiTheme="majorHAnsi" w:cstheme="majorHAnsi"/>
          <w:b/>
          <w:bCs/>
          <w:color w:val="auto"/>
          <w:sz w:val="28"/>
          <w:szCs w:val="28"/>
        </w:rPr>
        <w:t>Desatero pro rodiče</w:t>
      </w:r>
      <w:r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předškoláka</w:t>
      </w:r>
      <w:bookmarkStart w:id="0" w:name="_GoBack"/>
      <w:bookmarkEnd w:id="0"/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1. Dítě by mělo být dostatečně fyzicky a pohybově vyspělé, vědomě ovládat své tělo, být samostatné v sebeobsluze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pohybuje se koordinovaně, je přiměřeně obratné a zdatné (např. hází a chytá míč, udrží rovnováhu na jedné noze, běhá, skáče, v běžném prostředí se pohybuje bezpečně)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svlékne se, oblékne i obuje (zapne a rozepne zip i malé knoflíky, zaváže si tkaničky, oblékne si čepici, rukavice)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je samostatné při jídle (používá správně příbor, nalije si nápoj, stoluje čistě, požívá ubrousek)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zvládá samostatně osobní hygienu (používá kapesník, umí se vysmrkat, umyje a osuší si ruce, použije toaletní papír, použije splachovací zařízení, uklidí po sobě)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zvládá drobné úklidové práce (posbírá a uklidí předměty a pomůcky na určené místo, připraví další pomůcky, srovná hračky)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>• postará se o své věci (udržuje v nich pořádek).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b/>
          <w:bCs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2. Dítě by mělo být relativně citově samostatné a schopné kontrolovat a řídit své chování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zvládá odloučení od rodičů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vystupuje samostatně, má svůj názor, vyjadřuje souhlas i nesouhlas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projevuje se jako emočně stálé, bez výrazných výkyvů v náladách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ovládá se a kontroluje (reaguje přiměřeně na drobný neúspěch, dovede odložit přání na pozdější dobu, dovede se přizpůsobit konkrétní činnosti či situaci)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je si vědomé zodpovědnosti za své chování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dodržuje dohodnutá pravidla.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b/>
          <w:bCs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3. Dítě by mělo zvládat přiměřené jazykové, řečové a komunikativní dovednosti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vyslovuje správně všechny hlásky (i sykavky, rotacismy, měkčení)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mluví ve větách, dovede vyprávět příběh, popsat situaci apod.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mluví většinou gramaticky správně (tj. užívá správně rodu, čísla, času, tvarů, slov, předložek aj.)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rozumí většině slov a výrazů běžně užívaných v jeho prostředí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má přiměřenou slovní zásobu, umí pojmenovat většinu toho, čím je obklopeno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přirozeně a srozumitelně hovoří s dětmi i dospělými, vede rozhovor, a respektuje jeho pravidla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pokouší se napsat hůlkovým písmem své jméno (označí si výkres značkou nebo písmenem)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používá přirozeně neverbální komunikaci (gesta, mimiku, řeč těla, aj.)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spolupracuje ve skupině.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b/>
          <w:bCs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4. Dítě by mělo zvládat koordinaci ruky a oka, jemnou motoriku, pravolevou orientaci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lastRenderedPageBreak/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je zručné při zacházení s předměty denní potřeby, hračkami, pomůckami a nástroji (pracuje se stavebnicemi, modeluje, stříhá, kreslí, maluje, skládá papír, vytrhává, nalepuje, správně otáčí listy v knize apod.)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zvládá činnosti s drobnějšími předměty (korálky, drobné stavební prvky apod.)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tužku drží správně, tj. dvěma prsty třetí podložený, s uvolněným zápěstím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vede stopu tužky, tahy jsou při kreslení plynulé, (obkresluje, vybarvuje, v kresbě přibývají detaily i vyjádření pohybu)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umí napodobit základní geometrické obrazce (čtverec, kruh, trojúhelník, obdélník), různé tvary, (popř. písmena)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rozlišuje pravou a levou stranu, pravou i levou ruku (může chybovat)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řadí zpravidla prvky zleva doprava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používá pravou či levou ruku při kreslení či v jiných činnostech, kde se preference ruky uplatňuje (je zpravidla zřejmé, zda je dítě pravák či levák).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b/>
          <w:bCs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5. Dítě by mělo být schopné rozlišovat zrakové a sluchové vjemy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rozlišuje a porovnává podstatné znaky a vlastnosti předmětů (barvy, velikost, tvary, materiál, figuru a pozadí), nachází jejich společné a rozdílné znaky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složí slovo z několika slyšených slabik a obrázek z několika tvarů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rozlišuje zvuky (běžných předmětů a akustických situací i zvuky jednoduchých hudebních nástrojů)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rozpozná rozdíly mezi hláskami (měkké a tvrdé, krátké a dlouhé)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sluchově rozloží slovo na slabiky (vytleskává slabiky ve slově)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najde rozdíly na dvou obrazcích, doplní detaily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rozlišuje jednoduché obrazné symboly a značky i jednoduché symboly a znaky s abstraktní podobou (písmena, číslice, základní dopravní značky, piktogramy)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postřehne změny ve svém okolí, na obrázku (co je nového, co chybí)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reaguje správně na světelné a akustické signály.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b/>
          <w:bCs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6. Dítě by mělo zvládat jednoduché logické a myšlenkové operace a orientovat se v elementárních matematických pojmech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má představu o čísle (ukazuje na prstech či předmětech počet, počítá na prstech, umí počítat po jedné, chápe, že číslovka vyjadřuje počet)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orientuje se v elementárních počtech (vyjmenuje číselnou řadu a spočítá počet prvků minimálně v rozsahu do pěti (deseti)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porovnává počet dvou málopočetných souborů, tj. v rozsahu do pěti prvků (pozná rozdíl a určí o kolik je jeden větší či menší)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rozpozná základní geometrické tvary (kruh, čtverec, trojúhelník atd.)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rozlišuje a porovnává vlastnosti předmětů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lastRenderedPageBreak/>
        <w:t xml:space="preserve">• třídí, seskupuje a přiřazuje předměty dle daného kritéria (korálky do skupin podle barvy, tvaru, velikosti)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přemýšlí, vede jednoduché úvahy, komentuje, co dělá („přemýšlí nahlas“)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chápe jednoduché vztahy a souvislosti, řeší jednoduché problémy a situace, slovní příklady, úlohy, hádanky, rébusy, labyrinty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>• rozumí časoprostorovým pojmům (např. nad, pod, dole, nahoře, uvnitř a vně, dříve, později, včera, dnes), pojmům označujícím velikost, hmotnost (např. dlouhý, krátký, malý, velký, těžký, lehký).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7. Dítě by mělo mít dostatečně rozvinutou záměrnou pozornost a schopnost záměrně si zapamatovat a vědomě se učit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soustředí pozornost na činnosti po určitou dobu (cca 10-15 min.)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„nechá“ se získat pro záměrné učení (dokáže se soustředit i na ty činnosti, které nejsou pro něj aktuálně zajímavé)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záměrně si zapamatuje, co prožilo, vidělo, slyšelo, je schopno si toto po přiměřené době vybavit a reprodukovat, částečně i zhodnotit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pamatuje si říkadla, básničky, písničky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přijme úkol či povinnost, zadaným činnostem se věnuje soustředěně, neodbíhá k jiným, dokáže vyvinout úsilí a dokončit je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postupuje podle pokynů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>• pracuje samostatně.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8. Dítě by mělo být přiměřeně sociálně samostatné a zároveň sociálně vnímavé, schopné soužití s vrstevníky ve skupině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uplatňuje základní společenská pravidla (zdraví, umí požádat, poděkovat, omluvit se)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navazuje kontakty s dítětem i dospělými, komunikuje s nimi zpravidla bez problémů, s dětmi, ke kterým pociťuje náklonnost, se kamarádí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nebojí se odloučit na určitou dobu od svých blízkých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je ve hře partnerem (vyhledává partnera pro hru, v zájmu hry se domlouvá, rozděluje a mění si role)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zapojí se do práce ve skupině, při společných činnostech spolupracuje, přizpůsobuje se názorům a rozhodnutí skupiny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vyjednává a dohodne se, vyslovuje a obhajuje svůj názor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ve skupině (v rodině) dodržuje daná a pochopená pravidla, pokud jsou dány pokyny, je srozuměno se jimi řídit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k ostatním dětem se chová přátelsky, citlivě a ohleduplně (dělí se o hračky, pomůcky, pamlsky, rozdělí si úlohy, všímá si, co si druhý přeje)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je schopno brát ohled na druhé (dokáže se dohodnout, počkat, vystřídat se, pomoci mladším).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9. Dítě by mělo vnímat kulturní podněty a projevovat tvořivost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lastRenderedPageBreak/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pozorně poslouchá či sleduje se zájmem literární, filmové, dramatické či hudební představení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zaujme je výstava obrázků, loutek, fotografii, návštěva zoologické či botanické zahrady, statku, farmy apod.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je schopno se zúčastnit dětských kulturních programů, zábavných akcí, slavností, sportovních akcí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svoje zážitky komentuje, vypráví, co vidělo, slyšelo, dokáže říci, co bylo zajímavé, co jej zaujalo, co bylo správné, co ne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zajímá se o knihy, zná mnoho pohádek a příběhů, má své oblíbené hrdiny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zná celou řadu písní, básní a říkadel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zpívá jednoduché písně, rozlišuje a dodržuje rytmus (např. vytleskat, na bubínku)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vytváří, modeluje, kreslí, maluje, stříhá, lepí, vytrhává, sestavuje, vyrábí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hraje tvořivé a námětové hry (např. na školu, na rodinu, na cestování, na lékaře), dokáže hrát krátkou divadelní roli.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b/>
          <w:bCs/>
          <w:color w:val="auto"/>
        </w:rPr>
        <w:t xml:space="preserve">10. Dítě by se mělo orientovat ve svém prostředí, v okolním světě i v praktickém životě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Dítě splňuje tento požadavek, jestliže: </w:t>
      </w:r>
    </w:p>
    <w:p w:rsidR="00B15826" w:rsidRPr="00A370DE" w:rsidRDefault="00B15826" w:rsidP="00B15826">
      <w:pPr>
        <w:pStyle w:val="Default"/>
        <w:spacing w:before="120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vyzná se ve svém prostředí (doma, ve škole), spolehlivě se orientuje v blízkém okolí (ví, kde bydlí, kam chodí do školky, kde jsou obchody, hřiště, kam se obrátit když je v nouzi apod.)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ví, jak se má chovat (např. doma, v mateřské škole, na veřejnosti, u lékaře, v divadle, v obchodě, na chodníku, na ulici, při setkání s cizími a neznámými lidmi) a snaží se to dodržovat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přiměřeným způsobem se zapojí do péče o potřebné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má poznatky o širším prostředí, např. o naší zemi (města, hory, řeky, jazyk, kultura), o existenci jiných zemí a národů, má nahodilé a útržkovité poznatky o rozmanitosti světa jeho řádu (o světadílech, planetě Zemi, vesmíru)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chová se přiměřeně a bezpečně ve školním i domácím prostředí i na veřejnosti (na ulici, na hřišti, v obchodě, u lékaře), uvědomuje si možná nebezpečí (odhadne nebezpečnou situaci, je opatrné, neriskuje), zná a zpravidla dodržuje základní pravidla chování na ulici (dává pozor při přecházení, rozumí světelné signalizaci)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lastRenderedPageBreak/>
        <w:t xml:space="preserve">• zná faktory poškozující zdraví (kouření) </w:t>
      </w:r>
    </w:p>
    <w:p w:rsidR="00B15826" w:rsidRPr="00A370DE" w:rsidRDefault="00B15826" w:rsidP="00B15826">
      <w:pPr>
        <w:pStyle w:val="Default"/>
        <w:jc w:val="both"/>
        <w:rPr>
          <w:rFonts w:asciiTheme="majorHAnsi" w:hAnsiTheme="majorHAnsi" w:cstheme="majorHAnsi"/>
          <w:color w:val="auto"/>
        </w:rPr>
      </w:pPr>
      <w:r w:rsidRPr="00A370DE">
        <w:rPr>
          <w:rFonts w:asciiTheme="majorHAnsi" w:hAnsiTheme="majorHAnsi" w:cstheme="majorHAnsi"/>
          <w:color w:val="auto"/>
        </w:rPr>
        <w:t xml:space="preserve">• uvědomuje si rizikové a nevhodné projevy chování, např. šikana, násilí. </w:t>
      </w:r>
    </w:p>
    <w:p w:rsidR="00B15826" w:rsidRPr="00A370DE" w:rsidRDefault="00B15826" w:rsidP="00B1582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370DE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826CBC" w:rsidRDefault="00826CBC"/>
    <w:sectPr w:rsidR="00826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60D" w:rsidRDefault="00E9560D" w:rsidP="00C36838">
      <w:pPr>
        <w:spacing w:line="240" w:lineRule="auto"/>
      </w:pPr>
      <w:r>
        <w:separator/>
      </w:r>
    </w:p>
  </w:endnote>
  <w:endnote w:type="continuationSeparator" w:id="0">
    <w:p w:rsidR="00E9560D" w:rsidRDefault="00E9560D" w:rsidP="00C36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60D" w:rsidRDefault="00E9560D" w:rsidP="00C36838">
      <w:pPr>
        <w:spacing w:line="240" w:lineRule="auto"/>
      </w:pPr>
      <w:r>
        <w:separator/>
      </w:r>
    </w:p>
  </w:footnote>
  <w:footnote w:type="continuationSeparator" w:id="0">
    <w:p w:rsidR="00E9560D" w:rsidRDefault="00E9560D" w:rsidP="00C36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3F4B33"/>
    <w:rsid w:val="00681E11"/>
    <w:rsid w:val="00826CBC"/>
    <w:rsid w:val="00B15826"/>
    <w:rsid w:val="00C36838"/>
    <w:rsid w:val="00E9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82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paragraph" w:customStyle="1" w:styleId="Default">
    <w:name w:val="Default"/>
    <w:rsid w:val="00B1582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2022-01-19T14:24:00Z</dcterms:created>
  <dcterms:modified xsi:type="dcterms:W3CDTF">2022-01-19T14:24:00Z</dcterms:modified>
</cp:coreProperties>
</file>